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C3330" w14:textId="77777777" w:rsidR="00855EDA" w:rsidRPr="00F24691" w:rsidRDefault="00107566" w:rsidP="008E64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56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приказ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107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Министра национальной экономики Республики Казахстан от 18 декабря 2014 года № 150</w:t>
      </w:r>
      <w:r w:rsidR="00D3059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07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5EDA"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«Усть-Каменогорские </w:t>
      </w:r>
      <w:r w:rsidR="00D3059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855EDA"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>епловые сети» 2</w:t>
      </w:r>
      <w:r w:rsidR="008A0BF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55EDA"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201</w:t>
      </w:r>
      <w:r w:rsidR="00D3059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55EDA"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855EDA" w:rsidRPr="00F24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</w:t>
      </w:r>
      <w:r w:rsidR="002F2CB6">
        <w:rPr>
          <w:rFonts w:ascii="Times New Roman" w:eastAsia="Times New Roman" w:hAnsi="Times New Roman" w:cs="Times New Roman"/>
          <w:sz w:val="26"/>
          <w:szCs w:val="26"/>
          <w:lang w:eastAsia="ru-RU"/>
        </w:rPr>
        <w:t>ило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 </w:t>
      </w:r>
      <w:r w:rsidR="00855EDA"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потребителями и иными заинтересованными лицами об итогах деятельности по предоставлению регулируемых услуг за 201</w:t>
      </w:r>
      <w:r w:rsidR="008A0BF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55EDA"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 </w:t>
      </w:r>
    </w:p>
    <w:p w14:paraId="6654B471" w14:textId="77777777" w:rsidR="00855EDA" w:rsidRPr="00F24691" w:rsidRDefault="00D738FC" w:rsidP="008E64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проведенных слушаниях </w:t>
      </w:r>
      <w:r w:rsidR="00107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«Усть-Каменогорские тепловые сети»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проинформировали потребителей</w:t>
      </w:r>
      <w:r w:rsidR="0010756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5A9B447E" w14:textId="77777777" w:rsidR="00855EDA" w:rsidRPr="00F24691" w:rsidRDefault="00855EDA" w:rsidP="008E64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E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F246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855E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 исполнении инвестиционных программ. 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Утвержденная </w:t>
      </w:r>
      <w:r w:rsidR="009264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 1</w:t>
      </w:r>
      <w:r w:rsidR="00CA4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6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986,6 млн. тенге 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инвестиционная программа на 201</w:t>
      </w:r>
      <w:r w:rsidR="008A0BF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АО «УК ТС» выполнена на 1</w:t>
      </w:r>
      <w:r w:rsidR="008A1E62">
        <w:rPr>
          <w:rFonts w:ascii="Times New Roman" w:eastAsia="Times New Roman" w:hAnsi="Times New Roman" w:cs="Times New Roman"/>
          <w:sz w:val="26"/>
          <w:szCs w:val="26"/>
          <w:lang w:eastAsia="ru-RU"/>
        </w:rPr>
        <w:t> 960,5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тенге, в т.ч. </w:t>
      </w:r>
      <w:r w:rsidR="00CA4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8A0BF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A4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0BF1">
        <w:rPr>
          <w:rFonts w:ascii="Times New Roman" w:eastAsia="Times New Roman" w:hAnsi="Times New Roman" w:cs="Times New Roman"/>
          <w:sz w:val="26"/>
          <w:szCs w:val="26"/>
          <w:lang w:eastAsia="ru-RU"/>
        </w:rPr>
        <w:t>106,8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тенге (5</w:t>
      </w:r>
      <w:r w:rsidR="008A1E6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- реализация мероприятий по государственной программе Нурлы Жол. В рамках программы </w:t>
      </w:r>
      <w:r w:rsidR="00AA034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2017 году закончена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реконструкция насосной станции по ул. Лениногорской на сумму </w:t>
      </w:r>
      <w:r w:rsidR="00AA034A">
        <w:rPr>
          <w:rFonts w:ascii="Times New Roman" w:eastAsia="Times New Roman" w:hAnsi="Times New Roman" w:cs="Times New Roman"/>
          <w:sz w:val="26"/>
          <w:szCs w:val="26"/>
          <w:lang w:eastAsia="ru-RU"/>
        </w:rPr>
        <w:t>80,3</w:t>
      </w:r>
      <w:r w:rsidR="008A1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тенге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A1E6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закончено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строительство сетей теплоснабжения в 19 жилом районе – на </w:t>
      </w:r>
      <w:r w:rsidR="00AA034A">
        <w:rPr>
          <w:rFonts w:ascii="Times New Roman" w:eastAsia="Times New Roman" w:hAnsi="Times New Roman" w:cs="Times New Roman"/>
          <w:sz w:val="26"/>
          <w:szCs w:val="26"/>
          <w:lang w:eastAsia="ru-RU"/>
        </w:rPr>
        <w:t>69</w:t>
      </w:r>
      <w:r w:rsidR="00CA49CD">
        <w:rPr>
          <w:rFonts w:ascii="Times New Roman" w:eastAsia="Times New Roman" w:hAnsi="Times New Roman" w:cs="Times New Roman"/>
          <w:sz w:val="26"/>
          <w:szCs w:val="26"/>
          <w:lang w:eastAsia="ru-RU"/>
        </w:rPr>
        <w:t>8,8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тенге и </w:t>
      </w:r>
      <w:r w:rsidR="008A1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трассы 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теплоснабжени</w:t>
      </w:r>
      <w:r w:rsidR="008A1E6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поселка </w:t>
      </w:r>
      <w:r w:rsidRPr="00AD5D96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Ульбинский –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AA034A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="00CA49CD">
        <w:rPr>
          <w:rFonts w:ascii="Times New Roman" w:eastAsia="Times New Roman" w:hAnsi="Times New Roman" w:cs="Times New Roman"/>
          <w:sz w:val="26"/>
          <w:szCs w:val="26"/>
          <w:lang w:eastAsia="ru-RU"/>
        </w:rPr>
        <w:t>7,6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тенге. Сумма инвестиций </w:t>
      </w:r>
      <w:r w:rsidR="008E64AA" w:rsidRPr="008E6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2017 </w:t>
      </w:r>
      <w:r w:rsidR="008E6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собственных средств предприятия составила </w:t>
      </w:r>
      <w:r w:rsidR="003A29AE">
        <w:rPr>
          <w:rFonts w:ascii="Times New Roman" w:eastAsia="Times New Roman" w:hAnsi="Times New Roman" w:cs="Times New Roman"/>
          <w:sz w:val="26"/>
          <w:szCs w:val="26"/>
          <w:lang w:eastAsia="ru-RU"/>
        </w:rPr>
        <w:t>85</w:t>
      </w:r>
      <w:r w:rsidR="00CA49CD">
        <w:rPr>
          <w:rFonts w:ascii="Times New Roman" w:eastAsia="Times New Roman" w:hAnsi="Times New Roman" w:cs="Times New Roman"/>
          <w:sz w:val="26"/>
          <w:szCs w:val="26"/>
          <w:lang w:eastAsia="ru-RU"/>
        </w:rPr>
        <w:t>3,7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тенге (4</w:t>
      </w:r>
      <w:r w:rsidR="003A29A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AA0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</w:t>
      </w:r>
      <w:r w:rsidR="00926400" w:rsidRPr="00926400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Pr="00926400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ушло на ремонт тепловых сетей</w:t>
      </w:r>
      <w:r w:rsidR="00926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разработку проектно-сметной документации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26400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>% на ремонт котельного и электрического оборудования,</w:t>
      </w:r>
      <w:r w:rsidR="003A2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 автоматизации, </w:t>
      </w:r>
      <w:r w:rsidR="0092640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3A29AE">
        <w:rPr>
          <w:rFonts w:ascii="Times New Roman" w:eastAsia="Times New Roman" w:hAnsi="Times New Roman" w:cs="Times New Roman"/>
          <w:sz w:val="26"/>
          <w:szCs w:val="26"/>
          <w:lang w:eastAsia="ru-RU"/>
        </w:rPr>
        <w:t>% - выполнение мероприятий по энергосбережению</w:t>
      </w:r>
      <w:r w:rsidR="00DE5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обновление оборудования </w:t>
      </w:r>
      <w:r w:rsidR="003A2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2640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A2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- выполнение мероприятий по антитеррору, 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640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A29AE">
        <w:rPr>
          <w:rFonts w:ascii="Times New Roman" w:eastAsia="Times New Roman" w:hAnsi="Times New Roman" w:cs="Times New Roman"/>
          <w:sz w:val="26"/>
          <w:szCs w:val="26"/>
          <w:lang w:eastAsia="ru-RU"/>
        </w:rPr>
        <w:t>% - выполнение мероприятий по охране водных ресурсов.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040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</w:t>
      </w:r>
      <w:r w:rsidR="00926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2017 году на сумму 27</w:t>
      </w:r>
      <w:r w:rsidR="00CA49CD">
        <w:rPr>
          <w:rFonts w:ascii="Times New Roman" w:eastAsia="Times New Roman" w:hAnsi="Times New Roman" w:cs="Times New Roman"/>
          <w:sz w:val="26"/>
          <w:szCs w:val="26"/>
          <w:lang w:eastAsia="ru-RU"/>
        </w:rPr>
        <w:t>,1</w:t>
      </w:r>
      <w:r w:rsidR="00926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тенге выполнены перенесенные мероприятия инвестиционной программы 2016 года.</w:t>
      </w:r>
    </w:p>
    <w:p w14:paraId="119F6FC4" w14:textId="77777777" w:rsidR="00855EDA" w:rsidRPr="00F24691" w:rsidRDefault="00855EDA" w:rsidP="008E64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E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Об основных финансово-экономических показателях деятельности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АО «УК ТС» </w:t>
      </w:r>
      <w:r w:rsidR="00CA4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DE57B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 Согласно «Отчету о совокупной прибыли за год, заканчивающийся 31 декабря 201</w:t>
      </w:r>
      <w:r w:rsidR="00DE57B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г.» (неаудированного) суммарный доход составил 6</w:t>
      </w:r>
      <w:r w:rsidR="0009246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E57BF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 w:rsidR="0009246A">
        <w:rPr>
          <w:rFonts w:ascii="Times New Roman" w:eastAsia="Times New Roman" w:hAnsi="Times New Roman" w:cs="Times New Roman"/>
          <w:sz w:val="26"/>
          <w:szCs w:val="26"/>
          <w:lang w:eastAsia="ru-RU"/>
        </w:rPr>
        <w:t>9,6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млн.тг. Расходы (с учетом начисленных резервов по МСФО) всего составили 6</w:t>
      </w:r>
      <w:r w:rsidR="0009246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556C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9246A">
        <w:rPr>
          <w:rFonts w:ascii="Times New Roman" w:eastAsia="Times New Roman" w:hAnsi="Times New Roman" w:cs="Times New Roman"/>
          <w:sz w:val="26"/>
          <w:szCs w:val="26"/>
          <w:lang w:eastAsia="ru-RU"/>
        </w:rPr>
        <w:t>41,1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млн.тг. Прибыль до налогообложения составила – </w:t>
      </w:r>
      <w:r w:rsidR="003556C8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09246A">
        <w:rPr>
          <w:rFonts w:ascii="Times New Roman" w:eastAsia="Times New Roman" w:hAnsi="Times New Roman" w:cs="Times New Roman"/>
          <w:sz w:val="26"/>
          <w:szCs w:val="26"/>
          <w:lang w:eastAsia="ru-RU"/>
        </w:rPr>
        <w:t>8,5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млн.тг. По итогам 201</w:t>
      </w:r>
      <w:r w:rsidR="008E64AA" w:rsidRPr="008E64A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с учетом </w:t>
      </w:r>
      <w:r w:rsidR="00355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расходов по 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КПН чистая прибыль предприятия </w:t>
      </w:r>
      <w:r w:rsidR="008E64A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планируется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3556C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9246A">
        <w:rPr>
          <w:rFonts w:ascii="Times New Roman" w:eastAsia="Times New Roman" w:hAnsi="Times New Roman" w:cs="Times New Roman"/>
          <w:sz w:val="26"/>
          <w:szCs w:val="26"/>
          <w:lang w:eastAsia="ru-RU"/>
        </w:rPr>
        <w:t>2,8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млн.тг. </w:t>
      </w:r>
    </w:p>
    <w:p w14:paraId="2C8F6B73" w14:textId="77777777" w:rsidR="008E64AA" w:rsidRDefault="00855EDA" w:rsidP="008E64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E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Об объемах предоставленных регулируемых услуг за 201</w:t>
      </w:r>
      <w:r w:rsidR="00355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855E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год.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отчетном году реализовано тепловой энергии 1 </w:t>
      </w:r>
      <w:r w:rsidR="003556C8">
        <w:rPr>
          <w:rFonts w:ascii="Times New Roman" w:eastAsia="Times New Roman" w:hAnsi="Times New Roman" w:cs="Times New Roman"/>
          <w:sz w:val="26"/>
          <w:szCs w:val="26"/>
          <w:lang w:eastAsia="ru-RU"/>
        </w:rPr>
        <w:t>803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тыс.Гкал, что на </w:t>
      </w:r>
      <w:r w:rsidR="003556C8">
        <w:rPr>
          <w:rFonts w:ascii="Times New Roman" w:eastAsia="Times New Roman" w:hAnsi="Times New Roman" w:cs="Times New Roman"/>
          <w:sz w:val="26"/>
          <w:szCs w:val="26"/>
          <w:lang w:eastAsia="ru-RU"/>
        </w:rPr>
        <w:t>1,3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ниже объемов, утвержденных в тарифной смете. Отклонение по объемам реализации тепловой энергии обусловлено более теплыми погодными условиями в отопительный период по сравнению с расчетными, а также установкой приборов учета. Регулируемые услуги выполнены в полном объеме и с надлежащим качеством. </w:t>
      </w:r>
      <w:r w:rsidR="008E64A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E64AA"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одача теплоносителя в систему отопления</w:t>
      </w:r>
      <w:r w:rsidR="008E6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ыла обеспечена </w:t>
      </w:r>
      <w:r w:rsidR="00691264"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графику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E6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8E64AA" w:rsidRPr="008E6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учётом фактической   температуры наружного воздуха </w:t>
      </w:r>
      <w:r w:rsidR="008E64A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декабре</w:t>
      </w:r>
      <w:r w:rsidR="00926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года</w:t>
      </w:r>
      <w:r w:rsidR="008E6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 п</w:t>
      </w:r>
      <w:r w:rsidR="008E64AA" w:rsidRPr="008E6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ерерасчёт стоимости услуг по отоплению </w:t>
      </w:r>
      <w:r w:rsidR="009264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потребителям, не имеющим общедомовые приборы учета. Сумма перерасчета составила 37 тенге/м</w:t>
      </w:r>
      <w:r w:rsidR="00926400" w:rsidRPr="0092640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="009264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CF96CEF" w14:textId="15042B18" w:rsidR="00AD5D96" w:rsidRPr="00AD5D96" w:rsidRDefault="00855EDA" w:rsidP="00AD5D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E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О проводимой работе с потребителями регулируемых услуг. 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</w:t>
      </w:r>
      <w:r w:rsidR="003556C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центр персонального обслуживания поступило </w:t>
      </w:r>
      <w:r w:rsidR="003556C8">
        <w:rPr>
          <w:rFonts w:ascii="Times New Roman" w:eastAsia="Times New Roman" w:hAnsi="Times New Roman" w:cs="Times New Roman"/>
          <w:sz w:val="26"/>
          <w:szCs w:val="26"/>
          <w:lang w:eastAsia="ru-RU"/>
        </w:rPr>
        <w:t>161 715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</w:t>
      </w:r>
      <w:r w:rsidRPr="00F2469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(около 1</w:t>
      </w:r>
      <w:r w:rsidR="003556C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000 обращений в месяц). Так же Call-центр АО «УКТС» принял </w:t>
      </w:r>
      <w:r w:rsidR="003556C8">
        <w:rPr>
          <w:rFonts w:ascii="Times New Roman" w:eastAsia="Times New Roman" w:hAnsi="Times New Roman" w:cs="Times New Roman"/>
          <w:sz w:val="26"/>
          <w:szCs w:val="26"/>
          <w:lang w:eastAsia="ru-RU"/>
        </w:rPr>
        <w:t>655 472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звонков.</w:t>
      </w:r>
      <w:r w:rsidR="003556C8" w:rsidRPr="003556C8">
        <w:rPr>
          <w:rFonts w:eastAsiaTheme="minorEastAsia"/>
          <w:b/>
          <w:bCs/>
          <w:color w:val="002060"/>
          <w:kern w:val="24"/>
          <w:sz w:val="36"/>
          <w:szCs w:val="36"/>
        </w:rPr>
        <w:t xml:space="preserve"> </w:t>
      </w:r>
      <w:r w:rsidR="003556C8" w:rsidRPr="003556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Принято 106 972 показаний приборов учета на </w:t>
      </w:r>
      <w:r w:rsidR="008E64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круглосуточный</w:t>
      </w:r>
      <w:r w:rsidR="008E64AA" w:rsidRPr="003556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556C8" w:rsidRPr="003556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автоответчик</w:t>
      </w:r>
      <w:r w:rsidR="003556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556C8" w:rsidRPr="00355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5D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</w:t>
      </w:r>
      <w:r w:rsidR="003556C8" w:rsidRPr="00AD5D9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D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поступило </w:t>
      </w:r>
      <w:r w:rsidR="003556C8" w:rsidRPr="00AD5D96"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r w:rsidRPr="00AD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жалоб</w:t>
      </w:r>
      <w:r w:rsidR="003556C8" w:rsidRPr="00AD5D9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D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качество обслуживания</w:t>
      </w:r>
      <w:r w:rsidR="00AD5D96" w:rsidRPr="00AD5D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D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5D96" w:rsidRPr="00AD5D9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D5D96" w:rsidRPr="00AD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всем обращениям был проведен анализ, выявлены причины возникновения и </w:t>
      </w:r>
      <w:r w:rsidR="00AD5D96" w:rsidRPr="00AD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разработаны </w:t>
      </w:r>
      <w:r w:rsidR="00AD5D96" w:rsidRPr="00AD5D9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корректирующие</w:t>
      </w:r>
      <w:r w:rsidR="00AD5D96" w:rsidRPr="00AD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предупреждающие </w:t>
      </w:r>
      <w:r w:rsidR="00AD5D96" w:rsidRPr="00AD5D9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действия.</w:t>
      </w:r>
      <w:r w:rsidR="00AD5D96" w:rsidRPr="00AD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="003556C8" w:rsidRPr="00AD5D96">
        <w:rPr>
          <w:rFonts w:ascii="Times New Roman" w:eastAsia="Times New Roman" w:hAnsi="Times New Roman" w:cs="Times New Roman"/>
          <w:sz w:val="26"/>
          <w:szCs w:val="26"/>
          <w:lang w:eastAsia="ru-RU"/>
        </w:rPr>
        <w:t>а качество теплоснабжения</w:t>
      </w:r>
      <w:r w:rsidR="00AD5D96" w:rsidRPr="00AD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поступило 48 обращений,</w:t>
      </w:r>
      <w:r w:rsidR="003556C8" w:rsidRPr="00AD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5D96" w:rsidRPr="00AD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причины</w:t>
      </w:r>
      <w:r w:rsidR="00AD5D96" w:rsidRPr="00AD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возникновения всех обращений</w:t>
      </w:r>
      <w:r w:rsidR="00AD5D96" w:rsidRPr="00AD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находились за границами балансовой принадлежности и эксплуатационной ответственности АО «УК ТС». По каждому случаю персоналом АО «УК ТС» выданы ответственным лицам за тепловое хозяйство рекомендации и технические требования на устранения причин возникновения обращений. </w:t>
      </w:r>
    </w:p>
    <w:p w14:paraId="27D4E05F" w14:textId="77777777" w:rsidR="00AD5D96" w:rsidRPr="00AD5D96" w:rsidRDefault="00AD5D96" w:rsidP="00AD5D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D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адрес предприятия поступило 25 благодарностей на качество работы сотрудников.</w:t>
      </w:r>
    </w:p>
    <w:p w14:paraId="1519EBED" w14:textId="6C87C688" w:rsidR="00855EDA" w:rsidRPr="00F24691" w:rsidRDefault="00691264" w:rsidP="008E64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качество теплоснабжения также влияют факты подключения потребителей к централизованному теплоснабжению без согласованных проектных  документаций на подводящие тепловые сети  и внутренние сети системы отопления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55EDA"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с акиматом города, ЖКХ и коммунальными службами города, с июня по октябрь 201</w:t>
      </w:r>
      <w:r w:rsidR="003556C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55EDA"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проводились совещания с представителями КМС, КСК и КДМ по вопросам помощи в подготовке объектов к отопительному сезону, установке теплосчетчиков</w:t>
      </w:r>
      <w:r w:rsidR="00F2469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56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5EDA"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о методах снижения дебиторской задолженности жителей города перед коммунальными службами. Проводились выездные совещания на объекты, имеющие проблемы по подготовке к отопительному сезону. </w:t>
      </w:r>
      <w:r w:rsidR="00AE7DD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экономии по мероприятиям инвестиционной программы 47 многоквартирных жилых домов оснащены АО «УК ТС» приборами учета тепла.</w:t>
      </w:r>
      <w:r w:rsidR="00AE7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855EDA"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анкетирования</w:t>
      </w:r>
      <w:r w:rsidR="00F2469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55EDA"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5EDA" w:rsidRPr="00AE7DD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качеством обслуживани</w:t>
      </w:r>
      <w:r w:rsidR="003556C8" w:rsidRPr="00AE7DD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55EDA" w:rsidRPr="00AE7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удовлетворены 9</w:t>
      </w:r>
      <w:r w:rsidR="00AE7DD3" w:rsidRPr="00AE7DD3">
        <w:rPr>
          <w:rFonts w:ascii="Times New Roman" w:eastAsia="Times New Roman" w:hAnsi="Times New Roman" w:cs="Times New Roman"/>
          <w:sz w:val="26"/>
          <w:szCs w:val="26"/>
          <w:lang w:eastAsia="ru-RU"/>
        </w:rPr>
        <w:t>8,5</w:t>
      </w:r>
      <w:r w:rsidR="00855EDA" w:rsidRPr="00AE7DD3">
        <w:rPr>
          <w:rFonts w:ascii="Times New Roman" w:eastAsia="Times New Roman" w:hAnsi="Times New Roman" w:cs="Times New Roman"/>
          <w:sz w:val="26"/>
          <w:szCs w:val="26"/>
          <w:lang w:eastAsia="ru-RU"/>
        </w:rPr>
        <w:t>% всех потребителей, а качеством теплоснабжения – 9</w:t>
      </w:r>
      <w:r w:rsidR="00AE7DD3" w:rsidRPr="00AE7DD3">
        <w:rPr>
          <w:rFonts w:ascii="Times New Roman" w:eastAsia="Times New Roman" w:hAnsi="Times New Roman" w:cs="Times New Roman"/>
          <w:sz w:val="26"/>
          <w:szCs w:val="26"/>
          <w:lang w:eastAsia="ru-RU"/>
        </w:rPr>
        <w:t>7,5</w:t>
      </w:r>
      <w:r w:rsidR="00855EDA" w:rsidRPr="00AE7DD3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  <w:r w:rsidR="00855EDA"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6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E7CB213" w14:textId="77777777" w:rsidR="00855EDA" w:rsidRPr="00F24691" w:rsidRDefault="00855EDA" w:rsidP="008E64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E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О постатейном исполнении утвержденной тарифной сметы.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Действующая для АО «УК ТС» тарифная смета на производство, передачу и распределение, снабжение тепловой энергией утверждена приказом ДКРЕМ и ЗК по ВКО № </w:t>
      </w:r>
      <w:r w:rsidR="003556C8">
        <w:rPr>
          <w:rFonts w:ascii="Times New Roman" w:eastAsia="Times New Roman" w:hAnsi="Times New Roman" w:cs="Times New Roman"/>
          <w:sz w:val="26"/>
          <w:szCs w:val="26"/>
          <w:lang w:eastAsia="ru-RU"/>
        </w:rPr>
        <w:t>317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>-ОД от 30 ноября 201</w:t>
      </w:r>
      <w:r w:rsidR="003556C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Всего расходы АО «УК ТС» с учетом покупки тепла от УКТЭЦ составили 6 </w:t>
      </w:r>
      <w:r w:rsidR="003556C8">
        <w:rPr>
          <w:rFonts w:ascii="Times New Roman" w:eastAsia="Times New Roman" w:hAnsi="Times New Roman" w:cs="Times New Roman"/>
          <w:sz w:val="26"/>
          <w:szCs w:val="26"/>
          <w:lang w:eastAsia="ru-RU"/>
        </w:rPr>
        <w:t>737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млн.тг. при тарифном плане 6 </w:t>
      </w:r>
      <w:r w:rsidR="00976510">
        <w:rPr>
          <w:rFonts w:ascii="Times New Roman" w:eastAsia="Times New Roman" w:hAnsi="Times New Roman" w:cs="Times New Roman"/>
          <w:sz w:val="26"/>
          <w:szCs w:val="26"/>
          <w:lang w:eastAsia="ru-RU"/>
        </w:rPr>
        <w:t>625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млн.тг., перерасход - </w:t>
      </w:r>
      <w:r w:rsidR="00976510">
        <w:rPr>
          <w:rFonts w:ascii="Times New Roman" w:eastAsia="Times New Roman" w:hAnsi="Times New Roman" w:cs="Times New Roman"/>
          <w:sz w:val="26"/>
          <w:szCs w:val="26"/>
          <w:lang w:eastAsia="ru-RU"/>
        </w:rPr>
        <w:t>112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млн.тг. или </w:t>
      </w:r>
      <w:r w:rsidR="00976510">
        <w:rPr>
          <w:rFonts w:ascii="Times New Roman" w:eastAsia="Times New Roman" w:hAnsi="Times New Roman" w:cs="Times New Roman"/>
          <w:sz w:val="26"/>
          <w:szCs w:val="26"/>
          <w:lang w:eastAsia="ru-RU"/>
        </w:rPr>
        <w:t>1,7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 Рост затрат по отдельным статьям затрат – ремонтам, </w:t>
      </w:r>
      <w:r w:rsidR="00976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ГСМ, 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поверке, пусконаладочным работам и диагностированию, проведению предсменного освидетельствования и страхования персонала УК ТС вызван производственной и законодательной необходимостью, возросший износ и затраты на регистрацию прав собственности – значительными объемами построенных и принятых на баланс сетей – </w:t>
      </w:r>
      <w:r w:rsidR="00976510">
        <w:rPr>
          <w:rFonts w:ascii="Times New Roman" w:eastAsia="Times New Roman" w:hAnsi="Times New Roman" w:cs="Times New Roman"/>
          <w:sz w:val="26"/>
          <w:szCs w:val="26"/>
          <w:lang w:eastAsia="ru-RU"/>
        </w:rPr>
        <w:t>19,6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км. </w:t>
      </w:r>
      <w:r w:rsidR="00F2469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же п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большинству статей сметы расходы были утверждены с дефицитом. По итогам работы за 201</w:t>
      </w:r>
      <w:r w:rsidR="0097651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экономия по статьям затрат АО «УК ТС» не превысила допустимые 5%. </w:t>
      </w:r>
    </w:p>
    <w:p w14:paraId="30C8479D" w14:textId="77777777" w:rsidR="00977D32" w:rsidRPr="00F24691" w:rsidRDefault="00855EDA" w:rsidP="008E64AA">
      <w:pPr>
        <w:spacing w:after="0" w:line="240" w:lineRule="auto"/>
        <w:jc w:val="both"/>
        <w:rPr>
          <w:sz w:val="26"/>
          <w:szCs w:val="26"/>
        </w:rPr>
      </w:pPr>
      <w:r w:rsidRPr="00855E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О перспективах деятельности, в том числе возможных изменениях тарифов на регулируемые услуги.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планах на 201</w:t>
      </w:r>
      <w:r w:rsidR="00E1264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у АО «УК ТС» - </w:t>
      </w:r>
      <w:r w:rsidR="007A26DA"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</w:t>
      </w:r>
      <w:r w:rsidR="007A26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запланированных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текущих ремонтов, так и мероприятий </w:t>
      </w:r>
      <w:r w:rsidR="00CF156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утвержденной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инвестиционной программ</w:t>
      </w:r>
      <w:r w:rsidR="00CF156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</w:t>
      </w:r>
      <w:r w:rsidR="00E1264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F1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136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тг., </w:t>
      </w:r>
      <w:r w:rsidR="007A2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т.ч. 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капитальных ремонтов </w:t>
      </w:r>
      <w:r w:rsidR="007A2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замены 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тепловых сетей на </w:t>
      </w:r>
      <w:r w:rsidR="00CF1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572 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млн. тенге, капитальны</w:t>
      </w:r>
      <w:r w:rsidR="007A26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ремонт</w:t>
      </w:r>
      <w:r w:rsidR="00CF156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котельного, реконструкция котельно-вспомогательного оборудования на </w:t>
      </w:r>
      <w:r w:rsidR="00CF1566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тенге, </w:t>
      </w:r>
      <w:r w:rsidR="00CF1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ремонт производственных зданий и выполнение мероприятий по охране объектов – 121 млн. тенге, выполнение мероприятий по энергосбережению и электроснабжению объектов – 115 млн. тенге, выполнение мероприятий по охране окружающей среды – 88 млн. тенге, замена устаревшего и приобретение нового оборудования – 29 млн. тенге, разработка проектно-сметной документации – 10 млн. тенге. </w:t>
      </w:r>
      <w:r w:rsidR="00E12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на </w:t>
      </w:r>
      <w:r w:rsidR="00CF1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 на сумму </w:t>
      </w:r>
      <w:r w:rsidR="00E12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млн. перенесен срок реализации мероприятий ИП 2017 года. 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же в планах на 201</w:t>
      </w:r>
      <w:r w:rsidR="00E1264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- внедрение ряда мероприятий по улучшению качества обслуживания</w:t>
      </w:r>
      <w:r w:rsidR="007A26DA">
        <w:rPr>
          <w:rFonts w:ascii="Times New Roman" w:eastAsia="Times New Roman" w:hAnsi="Times New Roman" w:cs="Times New Roman"/>
          <w:sz w:val="26"/>
          <w:szCs w:val="26"/>
          <w:lang w:eastAsia="ru-RU"/>
        </w:rPr>
        <w:t>: о</w:t>
      </w:r>
      <w:r w:rsidR="00E12649" w:rsidRPr="007A2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рганизация </w:t>
      </w:r>
      <w:r w:rsidR="00CF1566" w:rsidRPr="007A26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безб</w:t>
      </w:r>
      <w:r w:rsidR="00CF156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F1566" w:rsidRPr="007A26DA">
        <w:rPr>
          <w:rFonts w:ascii="Times New Roman" w:eastAsia="Times New Roman" w:hAnsi="Times New Roman" w:cs="Times New Roman"/>
          <w:sz w:val="26"/>
          <w:szCs w:val="26"/>
          <w:lang w:eastAsia="ru-RU"/>
        </w:rPr>
        <w:t>рьерного</w:t>
      </w:r>
      <w:r w:rsidR="00E12649" w:rsidRPr="007A2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приема потребителей </w:t>
      </w:r>
      <w:r w:rsidR="00485383" w:rsidRPr="007A2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85383" w:rsidRPr="00E1264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Центре</w:t>
      </w:r>
      <w:r w:rsidR="00E12649" w:rsidRPr="00E12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персонального обслуживания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A26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12649" w:rsidRPr="007A26DA">
        <w:rPr>
          <w:rFonts w:ascii="Times New Roman" w:eastAsia="Times New Roman" w:hAnsi="Times New Roman" w:cs="Times New Roman"/>
          <w:sz w:val="26"/>
          <w:szCs w:val="26"/>
          <w:lang w:eastAsia="ru-RU"/>
        </w:rPr>
        <w:t>ткрытие точки обслуживания на КШТ с размещением</w:t>
      </w:r>
      <w:r w:rsidR="007A2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2649" w:rsidRPr="00E12649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оператора АО «УК ТС»</w:t>
      </w:r>
      <w:r w:rsidR="007A26DA">
        <w:rPr>
          <w:rFonts w:ascii="Times New Roman" w:eastAsia="Times New Roman" w:hAnsi="Times New Roman" w:cs="Times New Roman"/>
          <w:sz w:val="26"/>
          <w:szCs w:val="26"/>
          <w:lang w:eastAsia="ru-RU"/>
        </w:rPr>
        <w:t>, р</w:t>
      </w:r>
      <w:r w:rsidR="007A26DA" w:rsidRPr="007A2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еализация </w:t>
      </w:r>
      <w:r w:rsidR="00485383" w:rsidRPr="007A26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возможности передачи</w:t>
      </w:r>
      <w:r w:rsidR="007A26DA" w:rsidRPr="007A2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показаний теплосчетчиков и прием заявок (опломбировка ИПУ и т.д.) через личный кабинет на сайте предприятия</w:t>
      </w:r>
      <w:r w:rsidR="007A26DA">
        <w:rPr>
          <w:rFonts w:ascii="Times New Roman" w:eastAsia="Times New Roman" w:hAnsi="Times New Roman" w:cs="Times New Roman"/>
          <w:sz w:val="26"/>
          <w:szCs w:val="26"/>
          <w:lang w:eastAsia="ru-RU"/>
        </w:rPr>
        <w:t>, у</w:t>
      </w:r>
      <w:r w:rsidR="007A26DA" w:rsidRPr="007A26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величение количества операторов сервисного обслуживания потребителей АО «УК ТС»</w:t>
      </w:r>
      <w:r w:rsidR="007A2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перечисленные мероприятия позволят обеспечить бесперебойное и качественное теплоснабжение </w:t>
      </w:r>
      <w:r w:rsidR="00CF1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обслуживание 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потребителей АО «УК ТС». </w:t>
      </w:r>
      <w:r w:rsidR="004D0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в планах АО «УК ТС» на 2018 год – испытания на тепловые потери, присоединение к централизованному теплоснабжению более 10 многоквартирных жилых домов и реализация </w:t>
      </w:r>
      <w:r w:rsidR="004D0A7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4D0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этапа финансирования в рамках кредитного договора с </w:t>
      </w:r>
      <w:r w:rsidR="00CF1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Европейским банком реконструкции и </w:t>
      </w:r>
      <w:r w:rsidR="004853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развития.</w:t>
      </w:r>
      <w:r w:rsidR="004D0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5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возникновения чрезвычайных ситуаций, включая повышение стоимости стратегических товаров (уголь, вода, тепловая энергия), возможны изменения тарифов на регулируемые услуги. </w:t>
      </w:r>
    </w:p>
    <w:sectPr w:rsidR="00977D32" w:rsidRPr="00F24691" w:rsidSect="00D738F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DA"/>
    <w:rsid w:val="0009246A"/>
    <w:rsid w:val="00107566"/>
    <w:rsid w:val="002950D4"/>
    <w:rsid w:val="002F2CB6"/>
    <w:rsid w:val="0030314C"/>
    <w:rsid w:val="003556C8"/>
    <w:rsid w:val="003A29AE"/>
    <w:rsid w:val="00460402"/>
    <w:rsid w:val="00485383"/>
    <w:rsid w:val="004D0A7C"/>
    <w:rsid w:val="00691264"/>
    <w:rsid w:val="007A26DA"/>
    <w:rsid w:val="007B0999"/>
    <w:rsid w:val="00855EDA"/>
    <w:rsid w:val="008A0BF1"/>
    <w:rsid w:val="008A1E62"/>
    <w:rsid w:val="008E64AA"/>
    <w:rsid w:val="00926400"/>
    <w:rsid w:val="00976510"/>
    <w:rsid w:val="00977D32"/>
    <w:rsid w:val="009A10FD"/>
    <w:rsid w:val="00AA034A"/>
    <w:rsid w:val="00AD5D96"/>
    <w:rsid w:val="00AE7DD3"/>
    <w:rsid w:val="00B01845"/>
    <w:rsid w:val="00B56564"/>
    <w:rsid w:val="00CA49CD"/>
    <w:rsid w:val="00CF1566"/>
    <w:rsid w:val="00D3059F"/>
    <w:rsid w:val="00D738FC"/>
    <w:rsid w:val="00DC2A41"/>
    <w:rsid w:val="00DE57BF"/>
    <w:rsid w:val="00E12649"/>
    <w:rsid w:val="00F2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6508"/>
  <w15:docId w15:val="{37D90550-1B6A-490F-A0AA-29F51BC4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7B099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B099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B099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099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099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B0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099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D5D96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Юлия Валерьевна</dc:creator>
  <cp:lastModifiedBy>Фатеева Алла Викторовна</cp:lastModifiedBy>
  <cp:revision>2</cp:revision>
  <dcterms:created xsi:type="dcterms:W3CDTF">2018-04-28T04:11:00Z</dcterms:created>
  <dcterms:modified xsi:type="dcterms:W3CDTF">2018-04-28T04:11:00Z</dcterms:modified>
</cp:coreProperties>
</file>