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2" w:rsidRDefault="00ED1932">
      <w:pPr>
        <w:rPr>
          <w:lang w:val="ru-RU"/>
        </w:rPr>
      </w:pPr>
    </w:p>
    <w:p w:rsidR="00ED1932" w:rsidRPr="00ED1932" w:rsidRDefault="00ED1932" w:rsidP="00ED1932">
      <w:pPr>
        <w:jc w:val="center"/>
        <w:rPr>
          <w:b/>
          <w:lang w:val="ru-RU"/>
        </w:rPr>
      </w:pPr>
      <w:r w:rsidRPr="00ED1932">
        <w:rPr>
          <w:b/>
          <w:lang w:val="ru-RU"/>
        </w:rPr>
        <w:t>Аудированн</w:t>
      </w:r>
      <w:r>
        <w:rPr>
          <w:b/>
          <w:lang w:val="ru-RU"/>
        </w:rPr>
        <w:t>ы</w:t>
      </w:r>
      <w:r w:rsidRPr="00ED1932">
        <w:rPr>
          <w:b/>
          <w:lang w:val="ru-RU"/>
        </w:rPr>
        <w:t>й финансовый отчет</w:t>
      </w:r>
      <w:r>
        <w:rPr>
          <w:b/>
          <w:lang w:val="ru-RU"/>
        </w:rPr>
        <w:t xml:space="preserve"> за 2015 год</w:t>
      </w:r>
    </w:p>
    <w:p w:rsidR="00ED1932" w:rsidRPr="00ED1932" w:rsidRDefault="00ED1932" w:rsidP="00ED1932">
      <w:pPr>
        <w:jc w:val="center"/>
        <w:rPr>
          <w:b/>
          <w:lang w:val="ru-RU"/>
        </w:rPr>
      </w:pPr>
      <w:r w:rsidRPr="00ED1932">
        <w:rPr>
          <w:b/>
          <w:lang w:val="ru-RU"/>
        </w:rPr>
        <w:t>АО «Усть-Каменогорские тепловые сети»</w:t>
      </w:r>
    </w:p>
    <w:p w:rsidR="00ED1932" w:rsidRDefault="00ED1932">
      <w:pPr>
        <w:rPr>
          <w:lang w:val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6"/>
        <w:gridCol w:w="900"/>
        <w:gridCol w:w="1440"/>
        <w:gridCol w:w="1578"/>
      </w:tblGrid>
      <w:tr w:rsidR="00237C8C" w:rsidRPr="0066293A" w:rsidTr="00237C8C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8C" w:rsidRPr="0066293A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66293A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БУХГАЛТЕРСКИЙ БАЛАНС</w:t>
            </w:r>
          </w:p>
        </w:tc>
      </w:tr>
      <w:tr w:rsidR="00237C8C" w:rsidRPr="0066293A" w:rsidTr="00237C8C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8C" w:rsidRPr="0066293A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66293A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по состоянию на   31 декабря 2015 года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C8C" w:rsidRPr="00ED1932" w:rsidRDefault="00237C8C" w:rsidP="00EC01DB">
            <w:pPr>
              <w:jc w:val="right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в т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ыс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.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тенге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АКТИВ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Код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строки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На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конец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отчетного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периода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На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начало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отчетного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периода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4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I. КРАТКОСРОЧНЫЕ АКТИВЫ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Денежные средства и их эквиваленты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880 923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405 665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Краткосрочная торговая и прочая дебиторская задолженность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523 643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645 226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Текущий подоходный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98 471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16 468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Запасы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141 541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149 811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краткосрочные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активы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42 529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23 254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Итого краткосрочных активов 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  <w:t>(сумма строк с 010 по 019)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1 687 107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1 240 424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Активы (или выбывающие группы), предназначенные для продажи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2 126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II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. ДОЛГОСРОЧНЫЕ АКТИВЫ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Прочие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долгосрочные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финансовые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активы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2 050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1 985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Долгосрочная торговая и прочая дебиторская задолженность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Инвестиции, учитываемые методом долевого участия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Инвестиционное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имущество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2 859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3 011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Основные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средства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7 330 552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7 297 941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Нематериальные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активы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3 466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3 943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Отложенные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налоговые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активы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долгосрочные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активы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209 235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35 849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Итого долгосрочных активов </w:t>
            </w:r>
          </w:p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(сумма строк с 110 по 123)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7 548 162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7 342 729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БАЛАНС </w:t>
            </w:r>
          </w:p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(стр.100 +</w:t>
            </w:r>
            <w:proofErr w:type="spellStart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стр</w:t>
            </w:r>
            <w:proofErr w:type="spellEnd"/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. 101+стр.200)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9 237 395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8 583 153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III. КРАТКОСРОЧНЫЕ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Займы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Производные финансовые инструменты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Прочие краткосрочные финансовые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100 000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Краткосрочная торговая и прочая кредиторская задолженность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230 499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348 996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Краткосрочные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резервы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108 586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137 718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Текущие налоговые обязательства по подоходному налогу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Вознаграждения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работникам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31 701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30 818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краткосрочные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обязательства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381 034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287 428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Итого краткосрочные обязательства 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  <w:t>(сумма строк с 210 по 217)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751 820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904 960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Обязательства выбывающих групп, предназначенных для продажи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IV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. ДОЛГОСРОЧНЫЕ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Займы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768 536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Производные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финансовые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инструменты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Прочие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долгосрочные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финансовые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обязательства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Долгосрочная торговая и прочая кредиторская задолженность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Долгосрочные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резервы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129 039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115 214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Отло</w:t>
            </w: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женные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налоговые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обязательства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941 713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953 663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Прочие долгосрочные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Итого долгосрочные обязательства 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  <w:t>(сумма строк с 310 по 316)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1 839 288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1 068 877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V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. КАПИТАЛ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Уставный (акционерный) капитал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1 988 104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1 475 950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Эмиссионный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доход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Выкупленные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собственные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долевые</w:t>
            </w:r>
            <w:proofErr w:type="spellEnd"/>
            <w:r w:rsidRPr="00ED19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z w:val="18"/>
                <w:szCs w:val="18"/>
              </w:rPr>
              <w:t>инструменты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Резервы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2 029 510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2 580 069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Нераспределен</w:t>
            </w: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ная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прибыль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непокрытый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убыток</w:t>
            </w:r>
            <w:proofErr w:type="spellEnd"/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2 628 673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sz w:val="18"/>
                <w:szCs w:val="18"/>
                <w:lang w:val="ru-RU"/>
              </w:rPr>
              <w:t>2 553 297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Итого капитал, относимый на собственников материнской организации (сумма строк с 410 по 414)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6 646 287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6 609 316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Доля неконтролирующих собственников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Итого капитал 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  <w:t>(стр. 420+/-стр.421)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6 646 287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6 609 316</w:t>
            </w:r>
          </w:p>
        </w:tc>
      </w:tr>
      <w:tr w:rsidR="00237C8C" w:rsidRPr="00ED1932" w:rsidTr="00237C8C">
        <w:trPr>
          <w:trHeight w:val="2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БАЛАНС </w:t>
            </w:r>
            <w:r w:rsidRPr="00ED1932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  <w:t>(стр.300 +стр.301+стр.400+стр.500)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C" w:rsidRPr="00ED1932" w:rsidRDefault="00237C8C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9 237 395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8C" w:rsidRPr="00ED1932" w:rsidRDefault="00237C8C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ED193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8 583 153</w:t>
            </w:r>
          </w:p>
        </w:tc>
      </w:tr>
    </w:tbl>
    <w:p w:rsidR="003677AC" w:rsidRPr="00ED1932" w:rsidRDefault="003677AC">
      <w:pPr>
        <w:rPr>
          <w:sz w:val="18"/>
          <w:szCs w:val="18"/>
          <w:lang w:val="ru-RU"/>
        </w:rPr>
      </w:pPr>
    </w:p>
    <w:p w:rsidR="00C757E7" w:rsidRDefault="00C757E7">
      <w:pPr>
        <w:rPr>
          <w:sz w:val="16"/>
          <w:szCs w:val="16"/>
          <w:lang w:val="ru-RU"/>
        </w:rPr>
      </w:pPr>
    </w:p>
    <w:p w:rsidR="00C757E7" w:rsidRDefault="00C757E7">
      <w:pPr>
        <w:rPr>
          <w:sz w:val="16"/>
          <w:szCs w:val="16"/>
          <w:lang w:val="ru-RU"/>
        </w:rPr>
      </w:pPr>
    </w:p>
    <w:p w:rsidR="00ED1932" w:rsidRDefault="00ED1932">
      <w:pPr>
        <w:rPr>
          <w:sz w:val="16"/>
          <w:szCs w:val="16"/>
          <w:lang w:val="ru-RU"/>
        </w:rPr>
      </w:pPr>
    </w:p>
    <w:p w:rsidR="00ED1932" w:rsidRDefault="00ED1932">
      <w:pPr>
        <w:rPr>
          <w:sz w:val="16"/>
          <w:szCs w:val="16"/>
          <w:lang w:val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992"/>
        <w:gridCol w:w="1417"/>
        <w:gridCol w:w="1560"/>
      </w:tblGrid>
      <w:tr w:rsidR="00C757E7" w:rsidRPr="0070037F" w:rsidTr="00C757E7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E7" w:rsidRPr="0070037F" w:rsidRDefault="00ED1932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О</w:t>
            </w:r>
            <w:r w:rsidR="00C757E7"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ТЧЕТ О ПРИБЫЛЯХ И УБЫТКАХ </w:t>
            </w:r>
          </w:p>
        </w:tc>
      </w:tr>
      <w:tr w:rsidR="00C757E7" w:rsidRPr="0070037F" w:rsidTr="00C757E7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 за год, заканчивающийся 31 декабря 2015 года  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E7" w:rsidRPr="0070037F" w:rsidRDefault="00C757E7" w:rsidP="00EC01DB">
            <w:pPr>
              <w:jc w:val="right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в</w:t>
            </w: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тыс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.</w:t>
            </w: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тенге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Наименование</w:t>
            </w:r>
            <w:proofErr w:type="spell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показателей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Код</w:t>
            </w:r>
            <w:proofErr w:type="spell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стр</w:t>
            </w:r>
            <w:proofErr w:type="spell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За</w:t>
            </w:r>
            <w:proofErr w:type="spell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отчетный</w:t>
            </w:r>
            <w:proofErr w:type="spell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период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За</w:t>
            </w:r>
            <w:proofErr w:type="spell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предыдущий</w:t>
            </w:r>
            <w:proofErr w:type="spell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период</w:t>
            </w:r>
            <w:proofErr w:type="spellEnd"/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3</w:t>
            </w: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4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Выручка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F5251C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5 150 786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5 238 405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Себестоимость реализованных товаров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F5251C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5 026 406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4 875 975</w:t>
            </w:r>
          </w:p>
        </w:tc>
      </w:tr>
      <w:tr w:rsidR="00C757E7" w:rsidRPr="00F5251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Валовая прибыль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(стр.010 - стр.011)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124 380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F5251C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362 430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Расходы по реализации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8D3A80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D3A80">
              <w:rPr>
                <w:rFonts w:asciiTheme="majorHAnsi" w:hAnsiTheme="majorHAnsi"/>
                <w:sz w:val="18"/>
                <w:szCs w:val="18"/>
                <w:lang w:val="ru-RU"/>
              </w:rPr>
              <w:t>98 375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86 178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Административные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F5251C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141 282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119 918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F5251C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72 674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87 799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доходы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F5251C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143 419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158 693</w:t>
            </w:r>
          </w:p>
        </w:tc>
      </w:tr>
      <w:tr w:rsidR="00C757E7" w:rsidRPr="000C4B06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Итого операционная прибыль (убыток</w:t>
            </w:r>
            <w:proofErr w:type="gram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)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(+/- </w:t>
            </w:r>
            <w:proofErr w:type="gram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строки с 012 по 016)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(44 532)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0C4B06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227 228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Доходы по финансированию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39406E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9406E">
              <w:rPr>
                <w:rFonts w:asciiTheme="majorHAnsi" w:hAnsiTheme="majorHAnsi"/>
                <w:sz w:val="18"/>
                <w:szCs w:val="18"/>
                <w:lang w:val="ru-RU"/>
              </w:rPr>
              <w:t>47 085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26 340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Расходы по финансированию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F5251C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13 839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12 344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Доля организации в прибыли (убытке) ассоциированных организаций и совместной деятельности, учитываемых по методу долевого участия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неоперационные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доходы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неоперационные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расходы</w:t>
            </w:r>
            <w:proofErr w:type="spellEnd"/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24985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Прибыль (убыток) до налогообложения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(+/-строки с 020 по 025)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(11 286)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424985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241 224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Расходы по подоходному налогу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(44 111)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(110 234)</w:t>
            </w:r>
          </w:p>
        </w:tc>
      </w:tr>
      <w:tr w:rsidR="00C757E7" w:rsidRPr="00424985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Прибыль (убыток) после налогообложения от продолжающейся деятельности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(строка 100 – строка 101)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(55 397)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424985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130 990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Прибыль (убыток) после налогообложения от прекращенной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24985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Прибыль за год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(строка 200+строка 201), относимая </w:t>
            </w:r>
            <w:proofErr w:type="gramStart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на</w:t>
            </w:r>
            <w:proofErr w:type="gramEnd"/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1774DD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(55 397)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424985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130 990</w:t>
            </w: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Собственников материнской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70037F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70037F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Долю неконтролирующих собственников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70037F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Прочая совокупная прибыль, всего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(сумма строк с 410 по 420):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39254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40086</w:t>
            </w:r>
          </w:p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Переоценка основных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D164AB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164AB">
              <w:rPr>
                <w:rFonts w:asciiTheme="majorHAnsi" w:hAnsiTheme="majorHAnsi"/>
                <w:sz w:val="18"/>
                <w:szCs w:val="18"/>
                <w:lang w:val="ru-RU"/>
              </w:rPr>
              <w:t>39 254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40 086</w:t>
            </w: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Переоценка финансовых активов, имеющихся в наличии для продажи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Доля в прочей совокупной прибыли (убытке) ассоциированных организаций и совместной деятельности, учитываемых по методу долевого участия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Актуарные прибыли (убытки) по пенсионным обязательствам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Эффект изменения в ставке подоходного налога на отсроченный налог дочерних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Хеджирование</w:t>
            </w:r>
            <w:proofErr w:type="spellEnd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денежных</w:t>
            </w:r>
            <w:proofErr w:type="spellEnd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потоков</w:t>
            </w:r>
            <w:proofErr w:type="spellEnd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Курсовая разница по инвестициям в зарубежные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Хеджирование чистых инвестиций в зарубежные операции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Прочие компоненты прочей совокупной прибыли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Корректировка при </w:t>
            </w:r>
            <w:proofErr w:type="spellStart"/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реклассификации</w:t>
            </w:r>
            <w:proofErr w:type="spellEnd"/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 в составе прибыли (убытка)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Налоговый эффект компонентов прочей совокупной прибыли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Общая совокупная прибыль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(строка 300 + строка 400)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460ABC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1774DD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16 143</w:t>
            </w:r>
            <w:r w:rsidRPr="001774DD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424985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171 076</w:t>
            </w:r>
          </w:p>
        </w:tc>
      </w:tr>
      <w:tr w:rsidR="00C757E7" w:rsidRPr="00647B86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Общая совокупная прибыль, относимая </w:t>
            </w:r>
            <w:proofErr w:type="gramStart"/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на</w:t>
            </w:r>
            <w:proofErr w:type="gramEnd"/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424985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Собственников материнской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Доля </w:t>
            </w:r>
            <w:proofErr w:type="spellStart"/>
            <w:r w:rsidRPr="00460ABC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неконтрол</w:t>
            </w:r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ирующих</w:t>
            </w:r>
            <w:proofErr w:type="spellEnd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собственников</w:t>
            </w:r>
            <w:proofErr w:type="spellEnd"/>
            <w:r w:rsidRPr="00460ABC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C757E7" w:rsidRPr="00460ABC" w:rsidTr="00397F1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Прибыль</w:t>
            </w:r>
            <w:proofErr w:type="spellEnd"/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на</w:t>
            </w:r>
            <w:proofErr w:type="spellEnd"/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акцию</w:t>
            </w:r>
            <w:proofErr w:type="spellEnd"/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7E7" w:rsidRPr="00460ABC" w:rsidRDefault="00C757E7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460ABC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7E7" w:rsidRPr="0070037F" w:rsidRDefault="00C757E7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460ABC" w:rsidTr="00C757E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397F1D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460ABC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</w:tbl>
    <w:p w:rsidR="00C757E7" w:rsidRDefault="00C757E7" w:rsidP="00C757E7">
      <w:pPr>
        <w:pStyle w:val="a3"/>
        <w:spacing w:before="0" w:after="0" w:line="240" w:lineRule="auto"/>
        <w:jc w:val="left"/>
        <w:rPr>
          <w:rFonts w:asciiTheme="majorHAnsi" w:hAnsiTheme="majorHAnsi"/>
          <w:kern w:val="16"/>
          <w:sz w:val="24"/>
          <w:szCs w:val="24"/>
          <w:lang w:val="ru-RU"/>
        </w:rPr>
      </w:pPr>
    </w:p>
    <w:p w:rsidR="00C757E7" w:rsidRDefault="00C757E7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p w:rsidR="00397F1D" w:rsidRDefault="00397F1D">
      <w:pPr>
        <w:rPr>
          <w:sz w:val="16"/>
          <w:szCs w:val="16"/>
          <w:lang w:val="ru-RU"/>
        </w:rPr>
      </w:pP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4912"/>
        <w:gridCol w:w="810"/>
        <w:gridCol w:w="1890"/>
        <w:gridCol w:w="1890"/>
      </w:tblGrid>
      <w:tr w:rsidR="00397F1D" w:rsidRPr="00E72A41" w:rsidTr="00E97014">
        <w:trPr>
          <w:trHeight w:val="20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ОТЧЕТ О ДВИЖЕНИИ ДЕНЕЖНЫХ СРЕДСТВ   (ПРЯМОЙ МЕТОД)</w:t>
            </w:r>
          </w:p>
        </w:tc>
      </w:tr>
      <w:tr w:rsidR="00397F1D" w:rsidRPr="00E72A41" w:rsidTr="00E97014">
        <w:trPr>
          <w:trHeight w:val="20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за г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од, заканчивающийся 31 декабря </w:t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2015 года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D" w:rsidRPr="00E72A41" w:rsidRDefault="00397F1D" w:rsidP="00EC01DB">
            <w:pPr>
              <w:jc w:val="right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в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тыс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.</w:t>
            </w: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тенге</w:t>
            </w:r>
            <w:proofErr w:type="spellEnd"/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Наименование</w:t>
            </w:r>
            <w:proofErr w:type="spell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показателей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Код</w:t>
            </w:r>
            <w:proofErr w:type="spell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стр</w:t>
            </w:r>
            <w:proofErr w:type="spell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За</w:t>
            </w:r>
            <w:proofErr w:type="spell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отчетный</w:t>
            </w:r>
            <w:proofErr w:type="spell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период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За</w:t>
            </w:r>
            <w:proofErr w:type="spell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предыдущий</w:t>
            </w:r>
            <w:proofErr w:type="spell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период</w:t>
            </w:r>
            <w:proofErr w:type="spellEnd"/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4</w:t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</w:tr>
      <w:tr w:rsidR="00397F1D" w:rsidRPr="00E72A41" w:rsidTr="00E97014">
        <w:trPr>
          <w:trHeight w:val="2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i/>
                <w:i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I</w:t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. ДВИЖЕНИЕ ДЕНЕЖНЫХ СРЕДСТВ ОТ ОПЕРАЦИОННОЙ ДЕЯТЕЛЬНОСТИ</w:t>
            </w:r>
            <w:r w:rsidRPr="00E72A41">
              <w:rPr>
                <w:rFonts w:asciiTheme="majorHAnsi" w:hAnsiTheme="majorHAnsi"/>
                <w:b/>
                <w:bCs/>
                <w:i/>
                <w:iCs/>
                <w:snapToGrid/>
                <w:sz w:val="18"/>
                <w:szCs w:val="18"/>
                <w:lang w:eastAsia="en-US"/>
              </w:rPr>
              <w:t> </w:t>
            </w:r>
          </w:p>
        </w:tc>
      </w:tr>
      <w:tr w:rsidR="00397F1D" w:rsidRPr="00B00CEA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1. Поступление денежных средств, всего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(сумма строк с 011 по 016)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6 146 874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5 722 035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в том числе: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Реализации товаров и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5 702 524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5 354 069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Прочая выручка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11 701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Авансы, полученные от покупателей, заказчиков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300 326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215 336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Поступления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договорам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страхования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Полученные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вознаграждения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84607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B84607">
              <w:rPr>
                <w:rFonts w:asciiTheme="majorHAnsi" w:hAnsiTheme="majorHAnsi"/>
                <w:sz w:val="18"/>
                <w:szCs w:val="18"/>
                <w:lang w:val="ru-RU"/>
              </w:rPr>
              <w:t>39 848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22 346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поступления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104 176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118 583</w:t>
            </w:r>
          </w:p>
        </w:tc>
      </w:tr>
      <w:tr w:rsidR="00397F1D" w:rsidRPr="00B00CEA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2. Выбытие денежных средств, всего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(сумма строк с 021 по 027)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5 594 025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5 080 745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в том числе: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Платежи поставщикам за товары и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3 971 617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3 796 749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 xml:space="preserve">Авансы, выданные поставщикам товаров и услуг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 xml:space="preserve">18 097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15 945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Выплаты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оплате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труда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874 286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737 542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Выплата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вознаграждения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Выплата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договорам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страхования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Подоходный налог и другие платежи в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503 327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346 186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выплаты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 xml:space="preserve">226 698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184 323</w:t>
            </w:r>
          </w:p>
        </w:tc>
      </w:tr>
      <w:tr w:rsidR="00397F1D" w:rsidRPr="00B00CEA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3. Чистая сумма денежных средств от операционной деятельности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 (стр.010 – стр.020)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552 849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641 290</w:t>
            </w:r>
          </w:p>
        </w:tc>
      </w:tr>
      <w:tr w:rsidR="00397F1D" w:rsidRPr="00E72A41" w:rsidTr="00E97014">
        <w:trPr>
          <w:trHeight w:val="2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II</w:t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. ДВИЖЕНИЕ ДЕНЕЖНЫХ СРЕДСТВ ОТ ИНВЕСТИЦИОННОЙ ДЕЯТЕЛЬНОСТИ</w:t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1. Поступление денежных средств, всего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(сумма строк с 041 по 051)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1 920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650F09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Прочие 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1 920</w:t>
            </w:r>
          </w:p>
        </w:tc>
      </w:tr>
      <w:tr w:rsidR="00397F1D" w:rsidRPr="00B00CEA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2. Выбытие денежных средств, всего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(сумма строк с 061 по 071)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680 619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457 195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в том числе: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Приобретение основных средств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650F09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95 997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64 368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Приобретение нематериальных активов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650F09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425D17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425D17">
              <w:rPr>
                <w:rFonts w:asciiTheme="majorHAnsi" w:hAnsiTheme="majorHAnsi"/>
                <w:sz w:val="18"/>
                <w:szCs w:val="18"/>
                <w:lang w:val="ru-RU"/>
              </w:rPr>
              <w:t>2 255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1 537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650F09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Приобретение других долгосрочных активов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650F09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425D17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425D17">
              <w:rPr>
                <w:rFonts w:asciiTheme="majorHAnsi" w:hAnsiTheme="majorHAnsi"/>
                <w:sz w:val="18"/>
                <w:szCs w:val="18"/>
                <w:lang w:val="ru-RU"/>
              </w:rPr>
              <w:t>582 367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389 305</w:t>
            </w:r>
          </w:p>
        </w:tc>
      </w:tr>
      <w:tr w:rsidR="00397F1D" w:rsidRPr="00B00CEA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650F09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Прочие выплаты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650F09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650F09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071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1 985</w:t>
            </w:r>
          </w:p>
        </w:tc>
      </w:tr>
      <w:tr w:rsidR="00397F1D" w:rsidRPr="00B00CEA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3. Чистая сумма денежных средств от инвестиционной деятельности                                      (стр.040 – стр.060)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080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(680 619)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(455 275)</w:t>
            </w:r>
          </w:p>
        </w:tc>
      </w:tr>
      <w:tr w:rsidR="00397F1D" w:rsidRPr="00E72A41" w:rsidTr="00E97014">
        <w:trPr>
          <w:trHeight w:val="20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III</w:t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. ДВИЖЕНИЕ ДЕНЕЖНЫХ СРЕДСТВ ОТ ФИНАНСОВОЙ ДЕЯТЕЛЬНОСТИ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right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right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1. Поступление денежных средств, всего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(сумма строк с 091 по 094)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090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768 536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AE1C18">
              <w:rPr>
                <w:rFonts w:asciiTheme="majorHAnsi" w:hAnsiTheme="majorHAnsi"/>
                <w:sz w:val="18"/>
                <w:szCs w:val="18"/>
                <w:lang w:val="ru-RU"/>
              </w:rPr>
              <w:t>эмиссия акций и других финансовых инструментов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E1C18">
              <w:rPr>
                <w:rFonts w:asciiTheme="majorHAnsi" w:hAnsiTheme="majorHAnsi"/>
                <w:sz w:val="18"/>
                <w:szCs w:val="18"/>
              </w:rPr>
              <w:t>получение</w:t>
            </w:r>
            <w:proofErr w:type="spellEnd"/>
            <w:r w:rsidRPr="00AE1C1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E1C18">
              <w:rPr>
                <w:rFonts w:asciiTheme="majorHAnsi" w:hAnsiTheme="majorHAnsi"/>
                <w:sz w:val="18"/>
                <w:szCs w:val="18"/>
              </w:rPr>
              <w:t>займов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826540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26540">
              <w:rPr>
                <w:rFonts w:asciiTheme="majorHAnsi" w:hAnsiTheme="majorHAnsi"/>
                <w:sz w:val="18"/>
                <w:szCs w:val="18"/>
                <w:lang w:val="ru-RU"/>
              </w:rPr>
              <w:t>768 536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E1C18">
              <w:rPr>
                <w:rFonts w:asciiTheme="majorHAnsi" w:hAnsiTheme="majorHAnsi"/>
                <w:sz w:val="18"/>
                <w:szCs w:val="18"/>
              </w:rPr>
              <w:t>полученные</w:t>
            </w:r>
            <w:proofErr w:type="spellEnd"/>
            <w:r w:rsidRPr="00AE1C1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E1C18">
              <w:rPr>
                <w:rFonts w:asciiTheme="majorHAnsi" w:hAnsiTheme="majorHAnsi"/>
                <w:sz w:val="18"/>
                <w:szCs w:val="18"/>
              </w:rPr>
              <w:t>вознаграждения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B00CEA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Прочие 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094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AE1C18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2. Выбытие денежных средств, всего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(сумма строк с 101 по 105)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165 508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34 594</w:t>
            </w: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в том числе: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0212B6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погашение</w:t>
            </w:r>
            <w:proofErr w:type="spellEnd"/>
            <w:r w:rsidRPr="000212B6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12B6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займов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0212B6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выплата</w:t>
            </w:r>
            <w:proofErr w:type="spellEnd"/>
            <w:r w:rsidRPr="000212B6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12B6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вознаграждения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Выплата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дивидендов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C41815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C41815">
              <w:rPr>
                <w:rFonts w:asciiTheme="majorHAnsi" w:hAnsiTheme="majorHAnsi"/>
                <w:sz w:val="18"/>
                <w:szCs w:val="18"/>
                <w:lang w:val="ru-RU"/>
              </w:rPr>
              <w:t>165 495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34 594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В</w:t>
            </w:r>
            <w:r w:rsidRPr="00E72A41"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  <w:t>ыплаты собственникам по акциям организации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Прочие</w:t>
            </w:r>
            <w:proofErr w:type="spellEnd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выбытия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snapToGrid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AE1C18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3. Чистая сумма денежных средств от финансовой деятельности                                                   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(стр.090 – стр.100)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603 028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(34 594)</w:t>
            </w:r>
          </w:p>
        </w:tc>
      </w:tr>
      <w:tr w:rsidR="00397F1D" w:rsidRPr="0070037F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snapToGrid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70037F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7F1D" w:rsidRPr="00E72A41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4. Влияние обменных курсов валют к тенге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-</w:t>
            </w:r>
          </w:p>
        </w:tc>
      </w:tr>
      <w:tr w:rsidR="00397F1D" w:rsidRPr="00AE1C18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ИТОГО: </w:t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Увеличение</w:t>
            </w:r>
            <w:proofErr w:type="gramStart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 (+) / </w:t>
            </w:r>
            <w:proofErr w:type="gramEnd"/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 xml:space="preserve">уменьшение (-) денежных средств                                                             </w:t>
            </w:r>
            <w: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br/>
            </w: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(стр.030+/-стр.080+/-стр.110)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475 257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151 421</w:t>
            </w:r>
          </w:p>
        </w:tc>
      </w:tr>
      <w:tr w:rsidR="00397F1D" w:rsidRPr="00AE1C18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Денежные средства и их эквиваленты на начало отчетного периода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405 665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254 244</w:t>
            </w:r>
          </w:p>
        </w:tc>
      </w:tr>
      <w:tr w:rsidR="00397F1D" w:rsidRPr="00AE1C18" w:rsidTr="00E97014">
        <w:trPr>
          <w:trHeight w:val="2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val="ru-RU" w:eastAsia="en-US"/>
              </w:rPr>
              <w:t>Денежные средства и их эквиваленты на конец отчетного периода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1D" w:rsidRPr="00E72A41" w:rsidRDefault="00397F1D" w:rsidP="00EC01DB">
            <w:pPr>
              <w:jc w:val="center"/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</w:pPr>
            <w:r w:rsidRPr="00E72A41">
              <w:rPr>
                <w:rFonts w:asciiTheme="majorHAnsi" w:hAnsiTheme="majorHAnsi"/>
                <w:b/>
                <w:bCs/>
                <w:snapToGrid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E72A41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880 923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1D" w:rsidRPr="00AE1C18" w:rsidRDefault="00397F1D" w:rsidP="00EC01DB">
            <w:pPr>
              <w:ind w:right="33"/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405 665</w:t>
            </w:r>
          </w:p>
        </w:tc>
      </w:tr>
    </w:tbl>
    <w:p w:rsidR="00397F1D" w:rsidRDefault="00397F1D">
      <w:pPr>
        <w:rPr>
          <w:sz w:val="16"/>
          <w:szCs w:val="16"/>
          <w:lang w:val="ru-RU"/>
        </w:rPr>
      </w:pPr>
    </w:p>
    <w:p w:rsidR="00EC01DB" w:rsidRDefault="00EC01DB">
      <w:pPr>
        <w:rPr>
          <w:sz w:val="16"/>
          <w:szCs w:val="16"/>
          <w:lang w:val="ru-RU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56"/>
        <w:gridCol w:w="710"/>
        <w:gridCol w:w="1705"/>
        <w:gridCol w:w="1418"/>
        <w:gridCol w:w="1984"/>
        <w:gridCol w:w="1559"/>
      </w:tblGrid>
      <w:tr w:rsidR="00EC01DB" w:rsidRPr="00647B86" w:rsidTr="00ED1932">
        <w:trPr>
          <w:cantSplit/>
          <w:trHeight w:val="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DB" w:rsidRPr="00843BAB" w:rsidRDefault="00EC01DB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val="ru-RU" w:eastAsia="en-US"/>
              </w:rPr>
              <w:lastRenderedPageBreak/>
              <w:t>ОТЧЕТ ОБ ИЗМЕНЕНИЯХ В КАПИТАЛЕ</w:t>
            </w:r>
          </w:p>
        </w:tc>
      </w:tr>
      <w:tr w:rsidR="00EC01DB" w:rsidRPr="00647B86" w:rsidTr="00ED1932">
        <w:trPr>
          <w:cantSplit/>
          <w:trHeight w:val="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DB" w:rsidRDefault="00EC01DB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val="ru-RU" w:eastAsia="en-US"/>
              </w:rPr>
              <w:t>за год, заканчивающийся 31 декабря  2015 года</w:t>
            </w:r>
          </w:p>
          <w:p w:rsidR="00EC01DB" w:rsidRPr="00EC01DB" w:rsidRDefault="00EC01DB" w:rsidP="00EC01DB">
            <w:pPr>
              <w:jc w:val="right"/>
              <w:rPr>
                <w:rFonts w:asciiTheme="majorHAnsi" w:hAnsiTheme="majorHAnsi" w:cs="Calibri"/>
                <w:bCs/>
                <w:snapToGrid/>
                <w:sz w:val="18"/>
                <w:szCs w:val="18"/>
                <w:lang w:val="ru-RU" w:eastAsia="en-US"/>
              </w:rPr>
            </w:pPr>
            <w:r w:rsidRPr="00EC01DB">
              <w:rPr>
                <w:rFonts w:asciiTheme="majorHAnsi" w:hAnsiTheme="majorHAnsi" w:cs="Calibri"/>
                <w:bCs/>
                <w:snapToGrid/>
                <w:sz w:val="18"/>
                <w:szCs w:val="18"/>
                <w:lang w:val="ru-RU" w:eastAsia="en-US"/>
              </w:rPr>
              <w:t>в тыс. тенге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Наименование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компонентов</w:t>
            </w:r>
            <w:proofErr w:type="spellEnd"/>
          </w:p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Код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стр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.</w:t>
            </w:r>
          </w:p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Капитал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материнской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организации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ИТОГО КАПИТАЛ</w:t>
            </w:r>
          </w:p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Уставный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 xml:space="preserve">            (</w:t>
            </w: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акционерный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 xml:space="preserve">)                </w:t>
            </w: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капитал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Резервы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Нераспределенная</w:t>
            </w:r>
            <w:proofErr w:type="spellEnd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 xml:space="preserve">              </w:t>
            </w:r>
            <w:proofErr w:type="spellStart"/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прибыль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932" w:rsidRPr="00E97014" w:rsidRDefault="00E97014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932" w:rsidRPr="00E97014" w:rsidRDefault="00E97014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932" w:rsidRPr="00E97014" w:rsidRDefault="00E97014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6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Сальдо на 1 января предыдущего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1 475 950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2 724 414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2 356 575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6 556 939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Корректировка сальдо прошлых лет</w:t>
            </w: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AF3A6F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(102)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AF3A6F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(102)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Пересчитанное</w:t>
            </w:r>
            <w:proofErr w:type="spellEnd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сальдо</w:t>
            </w:r>
            <w:proofErr w:type="spellEnd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(стр.010+/-стр.011)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1 475 950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2 724 414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2 356 473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6 556 837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Общая совокупная прибыль, всего                                      (строка 210 + строка 220):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(160 342)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331 418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171 076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Прибыль</w:t>
            </w:r>
            <w:proofErr w:type="spellEnd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убыток</w:t>
            </w:r>
            <w:proofErr w:type="spellEnd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за</w:t>
            </w:r>
            <w:proofErr w:type="spellEnd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год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130 990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130 990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Прочая совокупная прибыль, всего                                                   (сумма строк с 221 по 229)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(160 342)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200 428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40 086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Прирост от переоценки основных средств                   (за минусом налогового эффекта)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Перевод амортизации от переоценки основных  средств (за минусом налогового эффекта)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(160 342)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200 248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40 086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Операции с собственниками, всего                                      (сумма строк с 310 по 318)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32" w:rsidRPr="006F49C6" w:rsidRDefault="00ED1932" w:rsidP="00EC01DB">
            <w:pPr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6F49C6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15 997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32" w:rsidRPr="006F49C6" w:rsidRDefault="00ED1932" w:rsidP="00EC01DB">
            <w:pPr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6F49C6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(134 594)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32" w:rsidRPr="006F49C6" w:rsidRDefault="00ED1932" w:rsidP="00EC01DB">
            <w:pPr>
              <w:jc w:val="right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6F49C6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(118 597)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Взносы</w:t>
            </w:r>
            <w:proofErr w:type="spellEnd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собственников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6F49C6" w:rsidRDefault="00ED1932" w:rsidP="00EC01DB">
            <w:pPr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15 997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EC01D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E2C58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6F49C6" w:rsidRDefault="00ED1932" w:rsidP="00EC01DB">
            <w:pPr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15 997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Выплата</w:t>
            </w:r>
            <w:proofErr w:type="spellEnd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дивидендов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EC01DB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EC01D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E2C58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6F49C6" w:rsidRDefault="00ED1932" w:rsidP="00EC01DB">
            <w:pPr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(134 594)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6F49C6" w:rsidRDefault="00ED1932" w:rsidP="00EC01DB">
            <w:pPr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(134 594)</w:t>
            </w:r>
          </w:p>
        </w:tc>
      </w:tr>
      <w:tr w:rsidR="00ED1932" w:rsidRPr="00843BAB" w:rsidTr="00E97014">
        <w:trPr>
          <w:cantSplit/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32" w:rsidRPr="00843BAB" w:rsidRDefault="00ED1932" w:rsidP="00EC01DB">
            <w:pP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Сальдо на 1 января отчетного года                                                (строка 100 + строка 200 + строка 300)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843BAB" w:rsidRDefault="00ED1932" w:rsidP="00EC01DB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843BAB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1 475 950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0212B6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2 580 069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2 553 297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843BAB" w:rsidRDefault="00ED1932" w:rsidP="00EC01DB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6 609 316</w:t>
            </w:r>
          </w:p>
        </w:tc>
      </w:tr>
      <w:tr w:rsidR="00ED1932" w:rsidRPr="001E2C5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Изменение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учетной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политике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401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</w:tr>
      <w:tr w:rsidR="00ED1932" w:rsidRPr="001E2C5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Пересчитанное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сальдо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строка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400 +/-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строка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401)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1 475 950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2 580 069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7C530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2 553 297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6 609 316</w:t>
            </w:r>
          </w:p>
        </w:tc>
      </w:tr>
      <w:tr w:rsidR="00ED1932" w:rsidRPr="001E2C5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Общая совокупная прибыль, всего                                        (строка 610 + строка 620):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642F3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(157 01</w:t>
            </w: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5</w:t>
            </w:r>
            <w:r w:rsidRPr="00642F3B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140 871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(16 144)</w:t>
            </w:r>
          </w:p>
        </w:tc>
      </w:tr>
      <w:tr w:rsidR="00ED1932" w:rsidRPr="001E2C5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Прибыль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убыток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за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год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(55 397)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(55 397)</w:t>
            </w:r>
          </w:p>
        </w:tc>
      </w:tr>
      <w:tr w:rsidR="00ED1932" w:rsidRPr="001E2C5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Прочая совокупная прибыль, всего                                         (сумма строк с 621 по 629):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(157 015)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196 268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39 253</w:t>
            </w:r>
          </w:p>
        </w:tc>
      </w:tr>
      <w:tr w:rsidR="00ED1932" w:rsidRPr="001E2C5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Прирост от переоценки основных средств                   (за минусом налогового эффекта)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E2C58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E2C58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E2C58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E2C58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ED1932" w:rsidRPr="00BA1DCB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Перевод амортизации от переоценки основных  средств (за минусом налогового эффекта)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622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E2C58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BA1DCB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(157 015)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642F3B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196 268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BA1DCB" w:rsidRDefault="00ED1932" w:rsidP="00F96D58">
            <w:pPr>
              <w:jc w:val="right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18"/>
                <w:szCs w:val="18"/>
                <w:lang w:val="ru-RU"/>
              </w:rPr>
              <w:t>39 253</w:t>
            </w:r>
          </w:p>
        </w:tc>
      </w:tr>
      <w:tr w:rsidR="00ED1932" w:rsidRPr="007C530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Операции с собственниками, всего (</w:t>
            </w:r>
            <w:proofErr w:type="gramStart"/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c</w:t>
            </w:r>
            <w:proofErr w:type="spellStart"/>
            <w:proofErr w:type="gramEnd"/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умма</w:t>
            </w:r>
            <w:proofErr w:type="spellEnd"/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 xml:space="preserve"> строк с 710 по 718)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512 154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(393 544)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(65 495)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53 115</w:t>
            </w:r>
          </w:p>
        </w:tc>
      </w:tr>
      <w:tr w:rsidR="00ED1932" w:rsidRPr="007C530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Взносы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собственников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711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118 610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118 610</w:t>
            </w:r>
          </w:p>
        </w:tc>
      </w:tr>
      <w:tr w:rsidR="00ED1932" w:rsidRPr="007C530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Выпуск собственных долевых инструментов (акций)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712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512 154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(512 154)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</w:tr>
      <w:tr w:rsidR="00ED1932" w:rsidRPr="005128A2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5128A2" w:rsidRDefault="00ED1932" w:rsidP="00F96D58">
            <w:pPr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5128A2"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5128A2" w:rsidRDefault="00ED1932" w:rsidP="00F96D58">
            <w:pPr>
              <w:jc w:val="center"/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eastAsia="en-US"/>
              </w:rPr>
            </w:pPr>
            <w:r w:rsidRPr="005128A2"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5128A2" w:rsidRDefault="00ED1932" w:rsidP="00F96D58">
            <w:pPr>
              <w:jc w:val="right"/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5128A2"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5128A2" w:rsidRDefault="00ED1932" w:rsidP="00F96D58">
            <w:pPr>
              <w:jc w:val="right"/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5128A2"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5128A2" w:rsidRDefault="00ED1932" w:rsidP="00F96D58">
            <w:pPr>
              <w:jc w:val="right"/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5128A2">
              <w:rPr>
                <w:rFonts w:asciiTheme="majorHAnsi" w:hAnsiTheme="majorHAnsi" w:cs="Calibri"/>
                <w:b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5128A2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5128A2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</w:tr>
      <w:tr w:rsidR="00ED1932" w:rsidRPr="007C530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Выплата</w:t>
            </w:r>
            <w:proofErr w:type="spellEnd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дивидендов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eastAsia="en-US"/>
              </w:rPr>
              <w:t>715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snapToGrid/>
                <w:color w:val="000000"/>
                <w:sz w:val="18"/>
                <w:szCs w:val="18"/>
                <w:lang w:val="ru-RU" w:eastAsia="en-US"/>
              </w:rPr>
              <w:t>(65 495)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(65 495)</w:t>
            </w:r>
          </w:p>
        </w:tc>
      </w:tr>
      <w:tr w:rsidR="00ED1932" w:rsidRPr="007C5308" w:rsidTr="00E97014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32" w:rsidRPr="007C5308" w:rsidRDefault="00ED1932" w:rsidP="00F96D58">
            <w:pP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Сальдо на 31 декабря отчетного года                          (строка 500 + строка 600 + строка 700)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32" w:rsidRPr="007C5308" w:rsidRDefault="00ED1932" w:rsidP="00F96D58">
            <w:pPr>
              <w:jc w:val="center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7C5308"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1 988 104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2 029 510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2 628 673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32" w:rsidRPr="001E2C58" w:rsidRDefault="00ED1932" w:rsidP="00F96D58">
            <w:pPr>
              <w:jc w:val="right"/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Theme="majorHAnsi" w:hAnsiTheme="majorHAnsi" w:cs="Calibri"/>
                <w:b/>
                <w:bCs/>
                <w:snapToGrid/>
                <w:color w:val="000000"/>
                <w:sz w:val="18"/>
                <w:szCs w:val="18"/>
                <w:lang w:val="ru-RU" w:eastAsia="en-US"/>
              </w:rPr>
              <w:t>6 646 287</w:t>
            </w:r>
          </w:p>
        </w:tc>
      </w:tr>
    </w:tbl>
    <w:p w:rsidR="00EB1871" w:rsidRPr="006C3B67" w:rsidRDefault="00EB1871" w:rsidP="00EB1871">
      <w:pPr>
        <w:spacing w:line="240" w:lineRule="exact"/>
        <w:jc w:val="center"/>
        <w:rPr>
          <w:rFonts w:asciiTheme="majorHAnsi" w:hAnsiTheme="majorHAnsi"/>
          <w:i/>
          <w:sz w:val="20"/>
          <w:szCs w:val="20"/>
          <w:lang w:val="ru-RU"/>
        </w:rPr>
      </w:pPr>
    </w:p>
    <w:p w:rsidR="00D0491F" w:rsidRPr="00DC293A" w:rsidRDefault="00D0491F" w:rsidP="00D0491F">
      <w:pPr>
        <w:rPr>
          <w:b/>
          <w:lang w:val="ru-RU"/>
        </w:rPr>
      </w:pPr>
      <w:r w:rsidRPr="00DC293A">
        <w:rPr>
          <w:b/>
          <w:lang w:val="ru-RU"/>
        </w:rPr>
        <w:t>Генеральный директор: Асылов Н.Ж.</w:t>
      </w:r>
    </w:p>
    <w:p w:rsidR="00D0491F" w:rsidRPr="00DC293A" w:rsidRDefault="00D0491F" w:rsidP="00D0491F">
      <w:pPr>
        <w:rPr>
          <w:b/>
          <w:lang w:val="ru-RU"/>
        </w:rPr>
      </w:pPr>
      <w:r w:rsidRPr="00DC293A">
        <w:rPr>
          <w:b/>
          <w:lang w:val="ru-RU"/>
        </w:rPr>
        <w:t>Главный бухгалтер:  Тулепбергенов Д.Б.</w:t>
      </w:r>
    </w:p>
    <w:p w:rsidR="00D0491F" w:rsidRPr="00DC293A" w:rsidRDefault="00D0491F" w:rsidP="00D0491F">
      <w:pPr>
        <w:rPr>
          <w:lang w:val="ru-RU"/>
        </w:rPr>
      </w:pPr>
    </w:p>
    <w:p w:rsidR="00D0491F" w:rsidRPr="00DC293A" w:rsidRDefault="00D0491F" w:rsidP="00D0491F">
      <w:pPr>
        <w:rPr>
          <w:lang w:val="ru-RU"/>
        </w:rPr>
      </w:pPr>
      <w:r w:rsidRPr="00DC293A">
        <w:rPr>
          <w:lang w:val="ru-RU"/>
        </w:rPr>
        <w:t>Аудит финансовой отчетности АО «Усть-Каменогорские тепловые сети» на 31.12.201</w:t>
      </w:r>
      <w:r>
        <w:rPr>
          <w:lang w:val="ru-RU"/>
        </w:rPr>
        <w:t>5</w:t>
      </w:r>
      <w:r w:rsidRPr="00DC293A">
        <w:rPr>
          <w:lang w:val="ru-RU"/>
        </w:rPr>
        <w:t xml:space="preserve"> года проведен ТОО «</w:t>
      </w:r>
      <w:r>
        <w:rPr>
          <w:lang w:val="ru-RU"/>
        </w:rPr>
        <w:t>Международная Аудиторская компания  «</w:t>
      </w:r>
      <w:proofErr w:type="spellStart"/>
      <w:r>
        <w:t>Russel</w:t>
      </w:r>
      <w:proofErr w:type="spellEnd"/>
      <w:r w:rsidRPr="00DC293A">
        <w:rPr>
          <w:lang w:val="ru-RU"/>
        </w:rPr>
        <w:t xml:space="preserve"> </w:t>
      </w:r>
      <w:r>
        <w:t>Bedford</w:t>
      </w:r>
      <w:r w:rsidRPr="00DC293A">
        <w:rPr>
          <w:lang w:val="ru-RU"/>
        </w:rPr>
        <w:t xml:space="preserve"> </w:t>
      </w:r>
      <w:r>
        <w:t>BC</w:t>
      </w:r>
      <w:r w:rsidRPr="00DC293A">
        <w:rPr>
          <w:lang w:val="ru-RU"/>
        </w:rPr>
        <w:t xml:space="preserve"> </w:t>
      </w:r>
      <w:r>
        <w:t>Partners</w:t>
      </w:r>
      <w:r>
        <w:rPr>
          <w:lang w:val="ru-RU"/>
        </w:rPr>
        <w:t>»</w:t>
      </w:r>
      <w:r w:rsidRPr="00DC293A">
        <w:rPr>
          <w:lang w:val="ru-RU"/>
        </w:rPr>
        <w:t xml:space="preserve">» </w:t>
      </w:r>
      <w:r>
        <w:rPr>
          <w:lang w:val="ru-RU"/>
        </w:rPr>
        <w:t>20</w:t>
      </w:r>
      <w:r w:rsidRPr="00DC293A">
        <w:rPr>
          <w:lang w:val="ru-RU"/>
        </w:rPr>
        <w:t xml:space="preserve"> июня 201</w:t>
      </w:r>
      <w:r>
        <w:rPr>
          <w:lang w:val="ru-RU"/>
        </w:rPr>
        <w:t>6</w:t>
      </w:r>
      <w:r w:rsidRPr="00DC293A">
        <w:rPr>
          <w:lang w:val="ru-RU"/>
        </w:rPr>
        <w:t xml:space="preserve">г. (государственная лицензия </w:t>
      </w:r>
      <w:r>
        <w:rPr>
          <w:lang w:val="ru-RU"/>
        </w:rPr>
        <w:t>на занятие аудиторской деятельностью на территории Республики</w:t>
      </w:r>
      <w:r w:rsidRPr="00DC293A">
        <w:rPr>
          <w:lang w:val="ru-RU"/>
        </w:rPr>
        <w:t xml:space="preserve"> Казахстан</w:t>
      </w:r>
      <w:r>
        <w:rPr>
          <w:lang w:val="ru-RU"/>
        </w:rPr>
        <w:t xml:space="preserve"> серии МФЮ-2</w:t>
      </w:r>
      <w:r w:rsidRPr="00DC293A">
        <w:rPr>
          <w:lang w:val="ru-RU"/>
        </w:rPr>
        <w:t xml:space="preserve"> №0000</w:t>
      </w:r>
      <w:r>
        <w:rPr>
          <w:lang w:val="ru-RU"/>
        </w:rPr>
        <w:t>097</w:t>
      </w:r>
      <w:r w:rsidRPr="00DC293A">
        <w:rPr>
          <w:lang w:val="ru-RU"/>
        </w:rPr>
        <w:t>,  выданная Министерством Финансов Республики Казахстан от 1</w:t>
      </w:r>
      <w:r>
        <w:rPr>
          <w:lang w:val="ru-RU"/>
        </w:rPr>
        <w:t>1</w:t>
      </w:r>
      <w:r w:rsidRPr="00DC293A">
        <w:rPr>
          <w:lang w:val="ru-RU"/>
        </w:rPr>
        <w:t xml:space="preserve"> </w:t>
      </w:r>
      <w:r>
        <w:rPr>
          <w:lang w:val="ru-RU"/>
        </w:rPr>
        <w:t>ма</w:t>
      </w:r>
      <w:bookmarkStart w:id="0" w:name="_GoBack"/>
      <w:bookmarkEnd w:id="0"/>
      <w:r>
        <w:rPr>
          <w:lang w:val="ru-RU"/>
        </w:rPr>
        <w:t>рта</w:t>
      </w:r>
      <w:r w:rsidRPr="00DC293A">
        <w:rPr>
          <w:lang w:val="ru-RU"/>
        </w:rPr>
        <w:t xml:space="preserve"> 20</w:t>
      </w:r>
      <w:r>
        <w:rPr>
          <w:lang w:val="ru-RU"/>
        </w:rPr>
        <w:t>13</w:t>
      </w:r>
      <w:r w:rsidRPr="00DC293A">
        <w:rPr>
          <w:lang w:val="ru-RU"/>
        </w:rPr>
        <w:t xml:space="preserve"> года)</w:t>
      </w:r>
    </w:p>
    <w:p w:rsidR="00D0491F" w:rsidRDefault="00D0491F" w:rsidP="00D0491F">
      <w:pPr>
        <w:spacing w:after="200"/>
        <w:rPr>
          <w:rFonts w:asciiTheme="majorHAnsi" w:hAnsiTheme="majorHAnsi"/>
          <w:kern w:val="16"/>
          <w:lang w:val="ru-RU"/>
        </w:rPr>
      </w:pPr>
    </w:p>
    <w:p w:rsidR="00EC01DB" w:rsidRPr="00C757E7" w:rsidRDefault="00EC01DB" w:rsidP="00EC01DB">
      <w:pPr>
        <w:ind w:hanging="993"/>
        <w:rPr>
          <w:sz w:val="16"/>
          <w:szCs w:val="16"/>
          <w:lang w:val="ru-RU"/>
        </w:rPr>
      </w:pPr>
    </w:p>
    <w:sectPr w:rsidR="00EC01DB" w:rsidRPr="00C757E7" w:rsidSect="00D049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8C"/>
    <w:rsid w:val="00237C8C"/>
    <w:rsid w:val="003677AC"/>
    <w:rsid w:val="00397F1D"/>
    <w:rsid w:val="005128A2"/>
    <w:rsid w:val="00C42BEB"/>
    <w:rsid w:val="00C757E7"/>
    <w:rsid w:val="00D0491F"/>
    <w:rsid w:val="00E97014"/>
    <w:rsid w:val="00EB1871"/>
    <w:rsid w:val="00EC01DB"/>
    <w:rsid w:val="00E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t"/>
    <w:basedOn w:val="a"/>
    <w:link w:val="a4"/>
    <w:rsid w:val="00C757E7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aliases w:val="body text Знак,bt Знак"/>
    <w:basedOn w:val="a0"/>
    <w:link w:val="a3"/>
    <w:rsid w:val="00C757E7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t"/>
    <w:basedOn w:val="a"/>
    <w:link w:val="a4"/>
    <w:rsid w:val="00C757E7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aliases w:val="body text Знак,bt Знак"/>
    <w:basedOn w:val="a0"/>
    <w:link w:val="a3"/>
    <w:rsid w:val="00C757E7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Тулепбергенов Даулет Булатбекович</dc:creator>
  <cp:lastModifiedBy>Тулепбергенов Даулет Булатбекович</cp:lastModifiedBy>
  <cp:revision>9</cp:revision>
  <cp:lastPrinted>2016-08-12T07:29:00Z</cp:lastPrinted>
  <dcterms:created xsi:type="dcterms:W3CDTF">2016-08-12T06:40:00Z</dcterms:created>
  <dcterms:modified xsi:type="dcterms:W3CDTF">2016-08-12T07:32:00Z</dcterms:modified>
</cp:coreProperties>
</file>